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بسم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الرئاسة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المتحدة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حفظهم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ورعاهم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ورحمة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وبركاته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يشرفني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مقامكم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والاحترام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داعي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قيادتنا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الرشيدة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والعافية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يوفقها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والمواطن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أتقدم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ديوانكم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عاجلة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بظروف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معيشية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ومعيشية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إمكانياتي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المحدودة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يتوفر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يغطي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الضرورية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وإني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مقامكم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أياديكم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العطف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والرعاية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سائل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حسناتكم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والمقيمين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أرضه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حفظكم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ورعاكم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والعباد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وتفضلوا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والتقدير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…………………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: …………………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…………………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…………………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